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A116" w14:textId="77777777" w:rsidR="009F0E42" w:rsidRPr="009F0E42" w:rsidRDefault="009F0E42" w:rsidP="009F0E42">
      <w:pPr>
        <w:spacing w:after="0" w:line="240" w:lineRule="auto"/>
        <w:rPr>
          <w:rFonts w:ascii="Kanit" w:hAnsi="Kanit" w:cs="Kanit"/>
          <w:b/>
          <w:lang w:val="es-ES"/>
        </w:rPr>
      </w:pPr>
    </w:p>
    <w:p w14:paraId="31326E6B" w14:textId="77777777" w:rsidR="009F0E42" w:rsidRDefault="009F0E42" w:rsidP="009F0E42">
      <w:pPr>
        <w:jc w:val="center"/>
        <w:rPr>
          <w:rFonts w:ascii="Kanit" w:hAnsi="Kanit" w:cs="Kanit"/>
          <w:b/>
          <w:sz w:val="28"/>
          <w:szCs w:val="28"/>
          <w:lang w:val="es-ES"/>
        </w:rPr>
      </w:pPr>
    </w:p>
    <w:p w14:paraId="5EC0B347" w14:textId="17691826" w:rsidR="009F0E42" w:rsidRDefault="009F0E42" w:rsidP="009F0E42">
      <w:pPr>
        <w:jc w:val="center"/>
        <w:rPr>
          <w:rFonts w:ascii="Kanit" w:hAnsi="Kanit" w:cs="Kanit"/>
          <w:b/>
          <w:sz w:val="32"/>
          <w:szCs w:val="32"/>
          <w:lang w:val="es-ES"/>
        </w:rPr>
      </w:pPr>
      <w:r w:rsidRPr="009F0E42">
        <w:rPr>
          <w:rFonts w:ascii="Kanit" w:hAnsi="Kanit" w:cs="Kanit"/>
          <w:b/>
          <w:sz w:val="32"/>
          <w:szCs w:val="32"/>
          <w:lang w:val="es-ES"/>
        </w:rPr>
        <w:t>FEDERACIÓN INTERNACIONAL DE ESTUDIOS SOBRE AMÉRICA LATINA Y EL CARIBE</w:t>
      </w:r>
    </w:p>
    <w:p w14:paraId="005386E2" w14:textId="474C2797" w:rsidR="006820CC" w:rsidRPr="006820CC" w:rsidRDefault="006820CC" w:rsidP="006820CC">
      <w:pPr>
        <w:jc w:val="center"/>
        <w:rPr>
          <w:rFonts w:ascii="Kanit" w:hAnsi="Kanit" w:cs="Kanit"/>
          <w:bCs/>
          <w:lang w:val="es-ES"/>
        </w:rPr>
      </w:pPr>
      <w:r w:rsidRPr="00F54E01">
        <w:rPr>
          <w:rFonts w:ascii="Kanit" w:hAnsi="Kanit" w:cs="Kanit"/>
          <w:bCs/>
          <w:lang w:val="es-ES"/>
        </w:rPr>
        <w:t>‘Latinoamérica y el Mundo: Análisis de viejos y nuevos paradigmas para la construcción de nuevos puentes para la integración global’</w:t>
      </w:r>
    </w:p>
    <w:p w14:paraId="0CDCC346" w14:textId="733A9DCB" w:rsidR="009F0E42" w:rsidRPr="009F0E42" w:rsidRDefault="009F0E42" w:rsidP="009F0E42">
      <w:pPr>
        <w:jc w:val="center"/>
        <w:rPr>
          <w:rFonts w:ascii="Kanit" w:hAnsi="Kanit" w:cs="Kanit"/>
          <w:b/>
          <w:lang w:val="es-ES"/>
        </w:rPr>
      </w:pPr>
      <w:r w:rsidRPr="009F0E42">
        <w:rPr>
          <w:rFonts w:ascii="Kanit" w:hAnsi="Kanit" w:cs="Kanit"/>
          <w:b/>
          <w:lang w:val="es-ES"/>
        </w:rPr>
        <w:t>CONVOCA AL XXI CONGRESO DE LA FIEALC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F673D" w:rsidRPr="009F0E42" w14:paraId="1FCD4978" w14:textId="77777777" w:rsidTr="00913128">
        <w:tc>
          <w:tcPr>
            <w:tcW w:w="4414" w:type="dxa"/>
          </w:tcPr>
          <w:p w14:paraId="46B9839C" w14:textId="59C0C157" w:rsidR="009F673D" w:rsidRPr="009F673D" w:rsidRDefault="009F673D" w:rsidP="00913128">
            <w:pPr>
              <w:jc w:val="center"/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16 DE OCTUBRE-</w:t>
            </w:r>
          </w:p>
          <w:p w14:paraId="14F0817C" w14:textId="792DA030" w:rsidR="009F673D" w:rsidRPr="009F673D" w:rsidRDefault="009F673D" w:rsidP="00913128">
            <w:pPr>
              <w:jc w:val="center"/>
              <w:rPr>
                <w:rFonts w:ascii="Kanit" w:hAnsi="Kanit" w:cs="Kanit"/>
                <w:bCs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19 DE OCTUBRE 202</w:t>
            </w:r>
            <w:r w:rsidR="00AF7D4F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5</w:t>
            </w:r>
          </w:p>
        </w:tc>
        <w:tc>
          <w:tcPr>
            <w:tcW w:w="4414" w:type="dxa"/>
          </w:tcPr>
          <w:p w14:paraId="69A435B4" w14:textId="77777777" w:rsidR="009F673D" w:rsidRPr="009F673D" w:rsidRDefault="009F673D" w:rsidP="00913128">
            <w:pPr>
              <w:jc w:val="center"/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 xml:space="preserve">UNIVERSIDAD CENTRAL DE FINANZAS Y ECONOMÍA </w:t>
            </w:r>
          </w:p>
          <w:p w14:paraId="5BAD3B6A" w14:textId="77777777" w:rsidR="009F673D" w:rsidRPr="009F673D" w:rsidRDefault="009F673D" w:rsidP="00913128">
            <w:pPr>
              <w:jc w:val="center"/>
              <w:rPr>
                <w:rFonts w:ascii="Kanit" w:hAnsi="Kanit" w:cs="Kanit"/>
                <w:bCs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-BEIJING, CHINA-</w:t>
            </w:r>
          </w:p>
        </w:tc>
      </w:tr>
    </w:tbl>
    <w:p w14:paraId="02BAD57D" w14:textId="10C40A52" w:rsidR="009F0E42" w:rsidRDefault="009F673D" w:rsidP="009F0E42">
      <w:pPr>
        <w:jc w:val="center"/>
        <w:rPr>
          <w:rFonts w:ascii="Kanit" w:hAnsi="Kanit" w:cs="Kanit"/>
          <w:b/>
          <w:sz w:val="28"/>
          <w:szCs w:val="28"/>
          <w:lang w:val="es-ES"/>
        </w:rPr>
      </w:pPr>
      <w:r>
        <w:rPr>
          <w:rFonts w:ascii="Kanit" w:hAnsi="Kanit" w:cs="Kanit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B91D" wp14:editId="7E0A3092">
                <wp:simplePos x="0" y="0"/>
                <wp:positionH relativeFrom="column">
                  <wp:posOffset>-20955</wp:posOffset>
                </wp:positionH>
                <wp:positionV relativeFrom="paragraph">
                  <wp:posOffset>235585</wp:posOffset>
                </wp:positionV>
                <wp:extent cx="5623560" cy="0"/>
                <wp:effectExtent l="0" t="38100" r="53340" b="38100"/>
                <wp:wrapNone/>
                <wp:docPr id="536637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4AE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8.55pt" to="441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" strokecolor="black [3200]" strokeweight="6pt">
                <v:stroke joinstyle="miter"/>
              </v:line>
            </w:pict>
          </mc:Fallback>
        </mc:AlternateContent>
      </w:r>
    </w:p>
    <w:p w14:paraId="061F1057" w14:textId="1EAC7D4C" w:rsidR="00CF6079" w:rsidRPr="009F673D" w:rsidRDefault="009F673D" w:rsidP="009F673D">
      <w:pPr>
        <w:jc w:val="center"/>
        <w:rPr>
          <w:rFonts w:ascii="Kanit" w:hAnsi="Kanit" w:cs="Kanit"/>
          <w:b/>
          <w:sz w:val="28"/>
          <w:szCs w:val="28"/>
          <w:lang w:val="es-ES"/>
        </w:rPr>
      </w:pPr>
      <w:r>
        <w:rPr>
          <w:rFonts w:ascii="Kanit" w:hAnsi="Kanit" w:cs="Kanit"/>
          <w:b/>
          <w:sz w:val="28"/>
          <w:szCs w:val="28"/>
          <w:lang w:val="es-ES"/>
        </w:rPr>
        <w:t>FORMULARIO PARA LA ORGANIZACIÓN DE MESAS DE TRABAJO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F673D" w:rsidRPr="00AF7D4F" w14:paraId="029DB5CB" w14:textId="77777777" w:rsidTr="009F673D">
        <w:tc>
          <w:tcPr>
            <w:tcW w:w="4414" w:type="dxa"/>
          </w:tcPr>
          <w:p w14:paraId="5CABFF1E" w14:textId="3C361946" w:rsidR="009F673D" w:rsidRPr="009F673D" w:rsidRDefault="009F673D" w:rsidP="009F0E42">
            <w:pPr>
              <w:rPr>
                <w:rFonts w:ascii="Kanit" w:hAnsi="Kanit" w:cs="Kanit"/>
                <w:b/>
                <w:lang w:val="es-ES"/>
              </w:rPr>
            </w:pPr>
            <w:r w:rsidRPr="009F0E42">
              <w:rPr>
                <w:rFonts w:ascii="Kanit" w:hAnsi="Kanit" w:cs="Kanit"/>
                <w:b/>
                <w:lang w:val="es-ES"/>
              </w:rPr>
              <w:t>TEMA CENTRAL</w:t>
            </w:r>
          </w:p>
        </w:tc>
        <w:tc>
          <w:tcPr>
            <w:tcW w:w="4414" w:type="dxa"/>
          </w:tcPr>
          <w:p w14:paraId="4D66FA50" w14:textId="43889C8C" w:rsidR="009F673D" w:rsidRPr="009F673D" w:rsidRDefault="009F673D" w:rsidP="009F0E42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9F673D"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  <w:t>“Latinoamérica y el Mundo: Análisis de viejos y nuevos paradigmas para la construcción de nuevos puentes para la integración global”</w:t>
            </w:r>
          </w:p>
        </w:tc>
      </w:tr>
      <w:tr w:rsidR="009F673D" w14:paraId="50E0F9FD" w14:textId="77777777" w:rsidTr="009F673D">
        <w:tc>
          <w:tcPr>
            <w:tcW w:w="4414" w:type="dxa"/>
          </w:tcPr>
          <w:p w14:paraId="7753E158" w14:textId="076B80FD" w:rsidR="009F673D" w:rsidRDefault="009F673D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 w:rsidRPr="009F0E42">
              <w:rPr>
                <w:rFonts w:ascii="Kanit" w:hAnsi="Kanit" w:cs="Kanit"/>
                <w:b/>
                <w:sz w:val="20"/>
                <w:szCs w:val="20"/>
                <w:lang w:val="es-ES"/>
              </w:rPr>
              <w:t>TEMA DE LA MESA</w:t>
            </w:r>
          </w:p>
        </w:tc>
        <w:tc>
          <w:tcPr>
            <w:tcW w:w="4414" w:type="dxa"/>
          </w:tcPr>
          <w:p w14:paraId="67F8DA70" w14:textId="77777777" w:rsidR="009F673D" w:rsidRPr="009F673D" w:rsidRDefault="009F673D" w:rsidP="009F0E42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</w:tr>
      <w:tr w:rsidR="009F673D" w:rsidRPr="00AF7D4F" w14:paraId="00EC7FA0" w14:textId="77777777" w:rsidTr="009F673D">
        <w:tc>
          <w:tcPr>
            <w:tcW w:w="4414" w:type="dxa"/>
          </w:tcPr>
          <w:p w14:paraId="61E3500D" w14:textId="15B82059" w:rsidR="009F673D" w:rsidRPr="009F673D" w:rsidRDefault="009F673D" w:rsidP="009F673D">
            <w:pPr>
              <w:rPr>
                <w:rFonts w:ascii="Kanit" w:hAnsi="Kanit" w:cs="Kanit"/>
                <w:b/>
                <w:lang w:val="es-ES"/>
              </w:rPr>
            </w:pPr>
            <w:r w:rsidRPr="009F0E42">
              <w:rPr>
                <w:rFonts w:ascii="Kanit" w:hAnsi="Kanit" w:cs="Kanit"/>
                <w:b/>
                <w:lang w:val="es-ES"/>
              </w:rPr>
              <w:t>CORDINADORES</w:t>
            </w:r>
          </w:p>
        </w:tc>
        <w:tc>
          <w:tcPr>
            <w:tcW w:w="4414" w:type="dxa"/>
          </w:tcPr>
          <w:p w14:paraId="6882E733" w14:textId="40F3896D" w:rsidR="009F673D" w:rsidRPr="009F673D" w:rsidRDefault="009F673D" w:rsidP="009F0E42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9F673D"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  <w:t>(PUEDEN SER HASTA 2 CORDINADORES - APELLIDO Y NOMBRE- INSTITUCION DE PERTENENCIA- MAIL DE CONTACTO)</w:t>
            </w:r>
          </w:p>
        </w:tc>
      </w:tr>
      <w:tr w:rsidR="009F673D" w:rsidRPr="00AF7D4F" w14:paraId="211FD229" w14:textId="77777777" w:rsidTr="009F673D">
        <w:tc>
          <w:tcPr>
            <w:tcW w:w="4414" w:type="dxa"/>
          </w:tcPr>
          <w:p w14:paraId="0BE8C66A" w14:textId="6C7A1707" w:rsidR="009F673D" w:rsidRDefault="009F673D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 w:rsidRPr="009F0E42">
              <w:rPr>
                <w:rFonts w:ascii="Kanit" w:hAnsi="Kanit" w:cs="Kanit"/>
                <w:b/>
                <w:sz w:val="20"/>
                <w:szCs w:val="20"/>
                <w:lang w:val="es-ES"/>
              </w:rPr>
              <w:t>FUNDAMENTACION Y OBJETIVOS DE LA PROPUESTA DE LA MESA DE TRABAJO</w:t>
            </w:r>
          </w:p>
        </w:tc>
        <w:tc>
          <w:tcPr>
            <w:tcW w:w="4414" w:type="dxa"/>
          </w:tcPr>
          <w:p w14:paraId="7C108734" w14:textId="754784E6" w:rsidR="009F673D" w:rsidRPr="009F673D" w:rsidRDefault="009F673D" w:rsidP="009F0E42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9F673D"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  <w:t>(DEBEN TENER ENTRE 190 Y 250 PALABRAS)</w:t>
            </w:r>
          </w:p>
        </w:tc>
      </w:tr>
      <w:tr w:rsidR="009F673D" w14:paraId="291A5643" w14:textId="77777777" w:rsidTr="009F673D">
        <w:tc>
          <w:tcPr>
            <w:tcW w:w="4414" w:type="dxa"/>
          </w:tcPr>
          <w:p w14:paraId="08289860" w14:textId="77777777" w:rsidR="009F673D" w:rsidRPr="009F0E42" w:rsidRDefault="009F673D" w:rsidP="009F673D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 w:rsidRPr="009F0E42">
              <w:rPr>
                <w:rFonts w:ascii="Kanit" w:hAnsi="Kanit" w:cs="Kanit"/>
                <w:b/>
                <w:sz w:val="20"/>
                <w:szCs w:val="20"/>
                <w:lang w:val="es-ES"/>
              </w:rPr>
              <w:t>PALABRAS CLAVES</w:t>
            </w:r>
          </w:p>
          <w:p w14:paraId="5CCE3F4B" w14:textId="77777777" w:rsidR="009F673D" w:rsidRDefault="009F673D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</w:p>
        </w:tc>
        <w:tc>
          <w:tcPr>
            <w:tcW w:w="4414" w:type="dxa"/>
          </w:tcPr>
          <w:p w14:paraId="6F5EF643" w14:textId="77777777" w:rsidR="009F673D" w:rsidRPr="009F673D" w:rsidRDefault="009F673D" w:rsidP="009F0E42">
            <w:pPr>
              <w:rPr>
                <w:rFonts w:ascii="Montserrat" w:hAnsi="Montserrat" w:cs="Kanit"/>
                <w:b/>
                <w:sz w:val="18"/>
                <w:szCs w:val="18"/>
                <w:lang w:val="es-ES"/>
              </w:rPr>
            </w:pPr>
          </w:p>
        </w:tc>
      </w:tr>
    </w:tbl>
    <w:p w14:paraId="5ABCEC2C" w14:textId="77777777" w:rsidR="00CF6079" w:rsidRPr="009F0E42" w:rsidRDefault="00CF6079" w:rsidP="009F673D">
      <w:pPr>
        <w:rPr>
          <w:rFonts w:ascii="Kanit" w:hAnsi="Kanit" w:cs="Kanit"/>
          <w:b/>
          <w:sz w:val="20"/>
          <w:szCs w:val="20"/>
          <w:lang w:val="es-ES"/>
        </w:rPr>
      </w:pPr>
    </w:p>
    <w:p w14:paraId="5C29788A" w14:textId="3B45E4CC" w:rsidR="00AF7D4F" w:rsidRPr="00AF7D4F" w:rsidRDefault="009F673D" w:rsidP="00AF7D4F">
      <w:pPr>
        <w:rPr>
          <w:rFonts w:ascii="Kanit" w:hAnsi="Kanit" w:cs="Kanit"/>
          <w:b/>
          <w:sz w:val="20"/>
          <w:szCs w:val="20"/>
          <w:lang w:val="es-AR"/>
        </w:rPr>
      </w:pPr>
      <w:r w:rsidRPr="009F673D">
        <w:rPr>
          <w:rFonts w:ascii="Kanit" w:hAnsi="Kanit" w:cs="Kanit"/>
          <w:b/>
          <w:sz w:val="20"/>
          <w:szCs w:val="20"/>
          <w:lang w:val="es-AR"/>
        </w:rPr>
        <w:t>*</w:t>
      </w:r>
      <w:r w:rsidR="00AF7D4F" w:rsidRPr="00AF7D4F">
        <w:rPr>
          <w:rFonts w:ascii="Kanit" w:hAnsi="Kanit" w:cs="Kanit"/>
          <w:b/>
          <w:sz w:val="20"/>
          <w:szCs w:val="20"/>
          <w:lang w:val="es-AR"/>
        </w:rPr>
        <w:t>Las Mesas propuestas deben tener un mínimo de cuatro (4) expositores y un máximo de ocho (8) expositores.</w:t>
      </w:r>
      <w:r w:rsidR="00AF7D4F">
        <w:rPr>
          <w:rFonts w:ascii="Kanit" w:hAnsi="Kanit" w:cs="Kanit"/>
          <w:b/>
          <w:sz w:val="20"/>
          <w:szCs w:val="20"/>
          <w:lang w:val="es-AR"/>
        </w:rPr>
        <w:t xml:space="preserve"> </w:t>
      </w:r>
      <w:r w:rsidR="00AF7D4F" w:rsidRPr="00AF7D4F">
        <w:rPr>
          <w:rFonts w:ascii="Kanit" w:hAnsi="Kanit" w:cs="Kanit"/>
          <w:b/>
          <w:sz w:val="20"/>
          <w:szCs w:val="20"/>
          <w:lang w:val="es-AR"/>
        </w:rPr>
        <w:t xml:space="preserve">En el caso de haber más inscriptos en las Mesas, las mismas se </w:t>
      </w:r>
      <w:r w:rsidR="00AF7D4F" w:rsidRPr="00AF7D4F">
        <w:rPr>
          <w:rFonts w:ascii="Kanit" w:hAnsi="Kanit" w:cs="Kanit"/>
          <w:b/>
          <w:sz w:val="20"/>
          <w:szCs w:val="20"/>
          <w:lang w:val="es-AR"/>
        </w:rPr>
        <w:t>desdoblarán</w:t>
      </w:r>
      <w:r w:rsidR="00AF7D4F">
        <w:rPr>
          <w:rFonts w:ascii="Kanit" w:hAnsi="Kanit" w:cs="Kanit"/>
          <w:b/>
          <w:sz w:val="20"/>
          <w:szCs w:val="20"/>
          <w:lang w:val="es-AR"/>
        </w:rPr>
        <w:t>.</w:t>
      </w:r>
    </w:p>
    <w:p w14:paraId="1CBD41D5" w14:textId="3E0220B9" w:rsidR="00001C03" w:rsidRPr="009F0E42" w:rsidRDefault="00001C03" w:rsidP="009F673D">
      <w:pPr>
        <w:rPr>
          <w:rFonts w:ascii="Kanit" w:hAnsi="Kanit" w:cs="Kanit"/>
          <w:b/>
          <w:sz w:val="20"/>
          <w:szCs w:val="20"/>
          <w:lang w:val="es-ES"/>
        </w:rPr>
      </w:pPr>
    </w:p>
    <w:p w14:paraId="239346CC" w14:textId="77777777" w:rsidR="00001C03" w:rsidRPr="009F0E42" w:rsidRDefault="00001C03" w:rsidP="00477C4F">
      <w:pPr>
        <w:rPr>
          <w:rFonts w:ascii="Kanit" w:hAnsi="Kanit" w:cs="Kanit"/>
          <w:b/>
          <w:sz w:val="20"/>
          <w:szCs w:val="20"/>
          <w:lang w:val="es-ES"/>
        </w:rPr>
      </w:pPr>
      <w:r w:rsidRPr="009F0E42">
        <w:rPr>
          <w:rFonts w:ascii="Kanit" w:hAnsi="Kanit" w:cs="Kanit"/>
          <w:b/>
          <w:sz w:val="20"/>
          <w:szCs w:val="20"/>
          <w:lang w:val="es-ES"/>
        </w:rPr>
        <w:t xml:space="preserve"> </w:t>
      </w:r>
    </w:p>
    <w:sectPr w:rsidR="00001C03" w:rsidRPr="009F0E4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3C19" w14:textId="77777777" w:rsidR="00C156B4" w:rsidRDefault="00C156B4" w:rsidP="009F0E42">
      <w:pPr>
        <w:spacing w:after="0" w:line="240" w:lineRule="auto"/>
      </w:pPr>
      <w:r>
        <w:separator/>
      </w:r>
    </w:p>
  </w:endnote>
  <w:endnote w:type="continuationSeparator" w:id="0">
    <w:p w14:paraId="38460A30" w14:textId="77777777" w:rsidR="00C156B4" w:rsidRDefault="00C156B4" w:rsidP="009F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panose1 w:val="00000800000000000000"/>
    <w:charset w:val="00"/>
    <w:family w:val="auto"/>
    <w:pitch w:val="variable"/>
    <w:sig w:usb0="21000007" w:usb1="00000001" w:usb2="00000000" w:usb3="00000000" w:csb0="0001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2CC9" w14:textId="77777777" w:rsidR="00C156B4" w:rsidRDefault="00C156B4" w:rsidP="009F0E42">
      <w:pPr>
        <w:spacing w:after="0" w:line="240" w:lineRule="auto"/>
      </w:pPr>
      <w:r>
        <w:separator/>
      </w:r>
    </w:p>
  </w:footnote>
  <w:footnote w:type="continuationSeparator" w:id="0">
    <w:p w14:paraId="1076C598" w14:textId="77777777" w:rsidR="00C156B4" w:rsidRDefault="00C156B4" w:rsidP="009F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2557" w14:textId="77777777" w:rsidR="009F0E42" w:rsidRPr="009F0E42" w:rsidRDefault="009F0E42" w:rsidP="009F0E42">
    <w:pPr>
      <w:spacing w:after="0" w:line="240" w:lineRule="auto"/>
      <w:jc w:val="center"/>
      <w:rPr>
        <w:rStyle w:val="color2"/>
        <w:rFonts w:ascii="Kanit" w:hAnsi="Kanit" w:cs="Kanit"/>
        <w:b/>
        <w:lang w:val="es-AR"/>
      </w:rPr>
    </w:pPr>
    <w:r w:rsidRPr="009F0E42">
      <w:rPr>
        <w:rStyle w:val="color2"/>
        <w:rFonts w:ascii="Kanit" w:hAnsi="Kanit" w:cs="Kanit"/>
        <w:b/>
        <w:lang w:val="es-AR"/>
      </w:rPr>
      <w:t xml:space="preserve">Centro de Investigación en Estudios Latinoamericanos </w:t>
    </w:r>
  </w:p>
  <w:p w14:paraId="1FCB35CF" w14:textId="7F764CF7" w:rsidR="009F0E42" w:rsidRPr="009F0E42" w:rsidRDefault="009F0E42" w:rsidP="009F0E42">
    <w:pPr>
      <w:spacing w:after="0" w:line="240" w:lineRule="auto"/>
      <w:jc w:val="center"/>
      <w:rPr>
        <w:rFonts w:ascii="Kanit" w:hAnsi="Kanit" w:cs="Kanit"/>
        <w:b/>
        <w:lang w:val="es-AR"/>
      </w:rPr>
    </w:pPr>
    <w:r w:rsidRPr="009F0E42">
      <w:rPr>
        <w:rStyle w:val="color2"/>
        <w:rFonts w:ascii="Kanit" w:hAnsi="Kanit" w:cs="Kanit"/>
        <w:b/>
        <w:lang w:val="es-AR"/>
      </w:rPr>
      <w:t xml:space="preserve">para el Desarrollo y la Integración – </w:t>
    </w:r>
    <w:r w:rsidRPr="009F0E42">
      <w:rPr>
        <w:rFonts w:ascii="Kanit" w:hAnsi="Kanit" w:cs="Kanit"/>
        <w:b/>
        <w:lang w:val="es-AR"/>
      </w:rPr>
      <w:t>CEINLADI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4F"/>
    <w:rsid w:val="00001C03"/>
    <w:rsid w:val="00016EE4"/>
    <w:rsid w:val="002A1374"/>
    <w:rsid w:val="003129B5"/>
    <w:rsid w:val="00463262"/>
    <w:rsid w:val="00477C4F"/>
    <w:rsid w:val="006820CC"/>
    <w:rsid w:val="00696C24"/>
    <w:rsid w:val="006E3534"/>
    <w:rsid w:val="007A320F"/>
    <w:rsid w:val="00935277"/>
    <w:rsid w:val="009F0E42"/>
    <w:rsid w:val="009F673D"/>
    <w:rsid w:val="00A715BC"/>
    <w:rsid w:val="00AF7D4F"/>
    <w:rsid w:val="00C156B4"/>
    <w:rsid w:val="00CF6079"/>
    <w:rsid w:val="00DC17D9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9EDC"/>
  <w15:chartTrackingRefBased/>
  <w15:docId w15:val="{F5006743-00BE-4E92-A76B-88F63B9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">
    <w:name w:val="color_2"/>
    <w:basedOn w:val="DefaultParagraphFont"/>
    <w:rsid w:val="007A320F"/>
  </w:style>
  <w:style w:type="table" w:styleId="TableGrid">
    <w:name w:val="Table Grid"/>
    <w:basedOn w:val="TableNormal"/>
    <w:uiPriority w:val="39"/>
    <w:rsid w:val="007A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2"/>
  </w:style>
  <w:style w:type="paragraph" w:styleId="Footer">
    <w:name w:val="footer"/>
    <w:basedOn w:val="Normal"/>
    <w:link w:val="FooterChar"/>
    <w:uiPriority w:val="99"/>
    <w:unhideWhenUsed/>
    <w:rsid w:val="009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Fernandez</cp:lastModifiedBy>
  <cp:revision>5</cp:revision>
  <dcterms:created xsi:type="dcterms:W3CDTF">2024-08-21T15:29:00Z</dcterms:created>
  <dcterms:modified xsi:type="dcterms:W3CDTF">2024-12-19T09:36:00Z</dcterms:modified>
</cp:coreProperties>
</file>